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ind w:firstLine="720"/>
        <w:rPr/>
      </w:pPr>
      <w:bookmarkStart w:colFirst="0" w:colLast="0" w:name="_aypu7d4oga9o" w:id="0"/>
      <w:bookmarkEnd w:id="0"/>
      <w:r w:rsidDel="00000000" w:rsidR="00000000" w:rsidRPr="00000000">
        <w:rPr>
          <w:rtl w:val="0"/>
        </w:rPr>
        <w:t xml:space="preserve">Бомбардировка Короны (10175)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firstLine="720"/>
        <w:rPr/>
      </w:pPr>
      <w:r w:rsidDel="00000000" w:rsidR="00000000" w:rsidRPr="00000000">
        <w:rPr>
          <w:rtl w:val="0"/>
        </w:rPr>
        <w:t xml:space="preserve">Барон Харконнен заказывал у Ричезе некую работу. Ричезе Харконненов ненавидели со времён отъёма у них Арракиса, однако на коммерческих отношениях обычно это не сказывалось. А тут, похоже, шайтан попутал. Скверно выполненная работа, длинные затяжки и постоянное перевыставление счетов окончательно переполнили чашу терпения барона, и тот перестал торговаться и заявил, что несусветный ценник он готов оплатить единственным способом: пряностью. Либо никак. В поединке осторожности с жадностью выиграла жадность. И следующим шагом Питер де Фриз написал преподробнейший донос императору о том, где, когда и сколько пряности можно обнаружить. Вообще, можно было подождать и вместо луны сдать транспорт, на котором пряность будут перевозить, но, по мнению де Фриза, с зеркалами вышло бы лучше. Ему показалась поэтичной эта аллегория: Ричезе, мол, сами на себя навлекли все свои бедствия, ищите виновного в зеркале…</w:t>
      </w:r>
    </w:p>
    <w:p w:rsidR="00000000" w:rsidDel="00000000" w:rsidP="00000000" w:rsidRDefault="00000000" w:rsidRPr="00000000" w14:paraId="00000004">
      <w:pPr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2"/>
        <w:ind w:firstLine="720"/>
        <w:rPr/>
      </w:pPr>
      <w:bookmarkStart w:colFirst="0" w:colLast="0" w:name="_mfcm02i27a3l" w:id="1"/>
      <w:bookmarkEnd w:id="1"/>
      <w:r w:rsidDel="00000000" w:rsidR="00000000" w:rsidRPr="00000000">
        <w:rPr>
          <w:rtl w:val="0"/>
        </w:rPr>
        <w:t xml:space="preserve">Катастрофа на Биккале (10175)</w:t>
      </w:r>
    </w:p>
    <w:p w:rsidR="00000000" w:rsidDel="00000000" w:rsidP="00000000" w:rsidRDefault="00000000" w:rsidRPr="00000000" w14:paraId="00000007">
      <w:pPr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firstLine="720"/>
        <w:rPr/>
      </w:pPr>
      <w:r w:rsidDel="00000000" w:rsidR="00000000" w:rsidRPr="00000000">
        <w:rPr>
          <w:rtl w:val="0"/>
        </w:rPr>
        <w:t xml:space="preserve">Никакого тайного хранилища неучтённой пряности на Биккале у Харконненов не было. Во-первых, правительство Биккаля продажно настолько, что дела с ним вести невозможно: даже щедрая плата не гарантирует молчания. Во-вторых, барон действительно рассматривал такой вариант, ведь невмешательство Коррино дорогого стоит. Однако отмёл эту мысль: неизвестно, что там у Атрейдесов с Верниусами вокруг этого мемориала, но они проявляют к нему настолько болезненное внимание, что делу это явно повредит. И действительно: когда они испепелили тлейлаксу, барон облегчённо вздохнул и поздравил себя за предусмотрительность.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firstLine="720"/>
        <w:rPr/>
      </w:pPr>
      <w:r w:rsidDel="00000000" w:rsidR="00000000" w:rsidRPr="00000000">
        <w:rPr>
          <w:rtl w:val="0"/>
        </w:rPr>
        <w:t xml:space="preserve">Кстати, хотя Владимир Харконнен был бы не прочь на досуге разлить на Биккале какую-нибудь дрянь, чтобы поучить биккальцев лучшим деловым практикам, в истории с дефолиантом он тоже ни при чём. Ещё силы на этих мошенников тратить! Если авария и была неслучайной, то это точно не он.</w:t>
      </w:r>
    </w:p>
    <w:p w:rsidR="00000000" w:rsidDel="00000000" w:rsidP="00000000" w:rsidRDefault="00000000" w:rsidRPr="00000000" w14:paraId="0000000B">
      <w:pPr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2"/>
        <w:ind w:firstLine="720"/>
        <w:rPr/>
      </w:pPr>
      <w:bookmarkStart w:colFirst="0" w:colLast="0" w:name="_pmrfj6izeq14" w:id="2"/>
      <w:bookmarkEnd w:id="2"/>
      <w:r w:rsidDel="00000000" w:rsidR="00000000" w:rsidRPr="00000000">
        <w:rPr>
          <w:rtl w:val="0"/>
        </w:rPr>
        <w:t xml:space="preserve">Визит императора на Арракис (10175)</w:t>
      </w:r>
    </w:p>
    <w:p w:rsidR="00000000" w:rsidDel="00000000" w:rsidP="00000000" w:rsidRDefault="00000000" w:rsidRPr="00000000" w14:paraId="0000000D">
      <w:pPr>
        <w:ind w:firstLine="720"/>
        <w:rPr/>
      </w:pPr>
      <w:r w:rsidDel="00000000" w:rsidR="00000000" w:rsidRPr="00000000">
        <w:rPr>
          <w:rtl w:val="0"/>
        </w:rPr>
        <w:t xml:space="preserve">Император явился на Арракис с крупным контингентом сардаукаров и явным намерением запугать сиридар-барона. Барон держался безупречно, удовлетворял все требования высокого гостя и не поддавался на провокации. Больше всего его интересовало на тот момент, не спятил ли окончательно падишах-император. Поэтому приставил де Фриза и всяких бдительных медиков понаблюдать, нет ли признаков того, что империя в руках психопата. Заключение было скорее позитивным: вроде бы, не спятил, хотя назвать его абсолютно уравновешенным можно, лишь покривив душой.  Поэтому с Арракиса барон гостя проводил, а в Ландсраад действительно для проформы наябедничал, поскольку не нужно создавать прецедентов выгула сардаукаров в таком количестве без решения суда.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